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70" w:rsidRPr="002F3B70" w:rsidRDefault="002F3B70" w:rsidP="002F3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7"/>
          <w:szCs w:val="27"/>
          <w:lang w:eastAsia="ru-RU"/>
        </w:rPr>
      </w:pPr>
      <w:r w:rsidRPr="002F3B70">
        <w:rPr>
          <w:rFonts w:ascii="Arial" w:eastAsia="Times New Roman" w:hAnsi="Arial" w:cs="Arial"/>
          <w:b/>
          <w:bCs/>
          <w:i/>
          <w:iCs/>
          <w:color w:val="181919"/>
          <w:sz w:val="27"/>
          <w:szCs w:val="27"/>
          <w:bdr w:val="none" w:sz="0" w:space="0" w:color="auto" w:frame="1"/>
          <w:lang w:eastAsia="ru-RU"/>
        </w:rPr>
        <w:t>ПРОЕКТНАЯ ДЕКЛАРАЦИЯ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7"/>
          <w:szCs w:val="27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7"/>
          <w:szCs w:val="27"/>
          <w:lang w:eastAsia="ru-RU"/>
        </w:rPr>
        <w:t>от 07.10.2015г.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строительства   Многоквартирного жилого дома выше 5-ти этажей с встроенными (1-й , 2-й этажи) и/или пристроенными объектами социально-бытового обслуживания, административными и торговыми помещениями  в г. Пензе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1.      Информация о застройщике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1.1.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Фирменное наименование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Общество с ограниченной ответственностью «Эколог»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1.2.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Место нахождения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Режим работы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Юридический адрес: 440026, г. Пенза, ул. Московская, д. 17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Почтовый и фактический адрес:  г. Пенза, ул. Московская, д. 17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режим работы: понедельник – пятница: с 8 ч. 00 мин. - 17 ч. 00 мин, обед: с 12 ч. 00 мин. – 13 ч. 00 мин., выходной: суббота-воскресенье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1.3.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Сведения о государственной регистрации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Государственная регистрация юридического лица в инспекции по Ленинскому району г. Пензы, свидетельство серии 58 №002012393, выдано Инспекцией Федеральной налоговой службы 09.07.2015;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ОГРН 1155836003036, ИНН 5836673103 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КПП 583601001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1.4.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Сведения об участии в проектах строительства многоквартирных домов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Застройщик не принимал участие в проектах строительства многоквартирных домов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1.5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Данные об учредителях (участниках) Застройщика, распределение долей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Ляхова Наталья Михайловна- 100 %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      Информация о проекте строительства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2.1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Цель проекта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Реализация данного проекта позволит ликвидировать имеющийся дефицит современного благоустроенного жилья в данном микрорайоне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2.1.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Этапы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Строительство будет осуществляться без разделения на этапы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2.2.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Срок реализации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Начало- сентябрь 2015 года;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окончание- декабрь 2016 года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2.3.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Результаты негосударственной экспертизы проектной документации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Положительное заключение № 77-1-4-0053-14 от 23.06.2014 года : Проектная документация и результаты инженерных изысканий по объекту: «Многоквартирный жилой дом выше 5-ти этажей с встроенными (1-й , 2-й этажи) и/или пристроенными объектами социально-бытового обслуживания, административными и торговыми помещениями по адресу: г. Пенза, 1 проезд Окружной, 4» соответствует требованиям действующих технических регламентов и требованиям к содержанию разделов проектной документации.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2.5.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Разрешение на строительство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lastRenderedPageBreak/>
        <w:t>Разрешение на строительство №58-29-208-2015 от 10.08.2015 г.  выдано Администрацией г. Пензы,                                                                                                                  Постановление №1552 от 23.09.2015 г. « О  внесении изменений в разрешение на строительство №58-29-208-2015 от 10.08.2015 г.»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2.6.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Сведения о правах застройщика на земельный участок ,в том числе о реквизитах правоустанавливающего документа на земельный участок, о кадастровом номере и площади земельного участка, об элементах благоустройства.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Земельный участок площадью 4018 кв. м,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кадастровый номер 58:29:3002008:3 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собственник – Администрация г. Пензы.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Застройщик владеет земельным участком на основании: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- договора аренды земельного участка от 31.08.2015 года, зарегистрированного в УФРС по Пензенской области года, № регистрации 58-58/037-58/037/002/2015-7905/1;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- договора уступки прав и обязанностей по договору аренды земельного участка 21.08.2015 г.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Границы земельного участка – в соответствии с кадастровым планом земельного участка №58:29:3002008:3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Предусмотрены следующие элементы благоустройства: детские спортивные и игровые площадки, площадки для отдыха взрослых, пешеходные дорожки и тротуары, твердое покрытие дорог, временные автостоянки, устройство газонов.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2.7.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Общая информация об объекте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Многоквартирный жилой дом выше 5-ти этажей с встроенными (1-й , 2-й этажи) и/или пристроенными объектами социально-бытового обслуживания,                                   административными и торговыми    помещениями, расположен в г. Пенза, 1 проезд Окружной, 4.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2.8.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Количество самостоятельных частей объекта, подлежащих передаче участникам долевого строительства, описание их технических характеристик (планируемая площадь)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однокомнатные квартиры – 121,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общая площадь квартир 4218,05 кв. м.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(с коэффициентом 1);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двухкомнатные квартиры – 19,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общая площадь квартир 1135,87кв. м.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(с коэффициентом 1);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Наружные стены трехслойные: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внутренний слой - кирпич, средний слой – утеплитель, наружный слой – кирпич;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Внутренние стены – из силикатного кирпича.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Перегородки – из силикатного кирпича;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Перекрытия – сборные железобетонные пустотные плиты,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Кровля-рулонная,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Вентблоки-сборные железобетонные,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Лестницы – сборные железобетонные площадки и марши,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Санузлы- кирпичные стены,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Плиты лоджий – железобетонные пустотные плиты,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Ограждение лоджий -   кирпичные,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Боковые стены лоджий – сборные бетонные панели,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Окна и балконные двери- двухкамерный стеклопакет из поливинилхлоридных профилей,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Входные двери-  металлические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Лифт - пассажирский.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Внутренние, наружные инженерные сети – из полипропиленовых труб, НК из труб АЦ.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Внутренняя отделка – не предусмотрена.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2.9.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Состав общего имущества в многоквартирном доме, которое будет находиться в  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 xml:space="preserve">Лестничные марши, лестничные площадки, холлы, лифтовая шахта, электрощитовые, проезды, инженерные коммуникации и оборудование, а так же иное имущество, которое </w:t>
      </w: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lastRenderedPageBreak/>
        <w:t>обслуживает более одного собственника, определяемое в соответствии со ст. 36 Жилищного кодекса РФ.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2.10.       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Предполагаемый срок получения разрешения на ввод в эксплуатацию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4 квартал 2016 года.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Администрация г. Пензы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2.11.       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Возможные финансовые и прочие риски при осуществлении проекта строительства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Добровольное страхование финансовых рисков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Помимо обстоятельств непреодолимой силы, по мнению застройщика, риски отсутствуют.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не предусматривается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2.12.       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Планируемая стоимость строительства (создания) многоквартирного дома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Базовая стоимость строительства        рублей (в ценах 2015 г.) 148 400 тыс. руб.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(без стоимости наружных сетей инженерного обеспечения, без НДС, без К)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2.13.       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Организации, осуществляющие основные строительно-монтажные и другие работы (подрядчики)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ООО «Гражданстрой», свидетельство о государственной регистрации юридического лица №1055802501809 от 31.01.2005 г., ИНН/КПП 5835059282/583501001, свидетельство о допуске к определенному виду или видам работ, которые оказывают влияние на безопасность объектов капитального строительства № 1405.03-2012-5835059282-С-152 от 24.07.2012 г.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Наименования прочих субподрядных организаций будут вноситься в проектную декларацию по мере заключения соответствующих договоров и начала работ.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2.14.       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Способ обеспечения исполнения обязательств застройщика по договору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 обеспечение исполнения обязательств застройщика по договорам об участии в долевом строительстве с момента государственной регистрации договоров у участников долевого строительства считаются находящееся в залоге право аренды на  земельный участок, предоставленный для строительства, и строящийся на нем жилой дом.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2.15.       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Иные договоры и сделки,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Заключение иных договоров и сделок, на основании которых привлекаются денежные средства для строительства (создания) многоквартирного дома, не заключались и не планируются к заключению.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b/>
          <w:bCs/>
          <w:color w:val="181919"/>
          <w:sz w:val="21"/>
          <w:szCs w:val="21"/>
          <w:bdr w:val="none" w:sz="0" w:space="0" w:color="auto" w:frame="1"/>
          <w:lang w:eastAsia="ru-RU"/>
        </w:rPr>
        <w:t>Изменения от 08.10.2015 г.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п.1.6 Сведения о размере кредиторской и дебиторской задолженности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Кредиторская задолженность по состоянию на дату размещения декларации - 3848632,58 рублей.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Дебиторская задолженность отсутствует.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Изменения от 09.10.2015 г.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п. 2.8.1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Количество самостоятельных частей объекта, подлежащих передаче участникам долевого строительства, описание их технических характеристик (планируемая площадь)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lastRenderedPageBreak/>
        <w:t>однокомнатные квартиры – 121,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общая площадь квартир 4218,05 кв. м.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(с коэффициентом 1);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двухкомнатные квартиры – 19,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общая площадь квартир 1135,87 кв. м.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(с коэффициентом 1).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Наружные стены трехслойные: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внутренний слой - кирпич, средний слой – утеплитель, наружный слой – кирпич;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Внутренние стены – из силикатного кирпича.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Перегородки – из силикатного кирпича;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Перекрытия – сборные железобетонные пустотные плиты,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Кровля - рулонная,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Вентблоки - сборные железобетонные,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Лестницы – сборные железобетонные площадки и марши,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Санузлы - кирпичные стены,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Плиты лоджий – железобетонные пустотные плиты,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Ограждение лоджий -   кирпичные,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Боковые стены лоджий – сборные бетонные панели,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Окна и балконные двери - двухкамерный стеклопакет из поливинилхлоридных профилей,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Входные двери-  металлические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Лифт - пассажирский.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Внутренние, наружные инженерные сети – из полипропиленовых труб, НК из труб АЦ.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Внутренняя отделка – не предусмотрена.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п. 2.8.2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Информация о функциональном назначении нежилых помещений в многоквартирном доме, не вхо-дящих в состав общего иму-щества в многоквартирном доме, если строящимся (создаваемым) объектом недвижимости явля-ется многоквартирный дом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1 этаж - административное помещение площадью 56,24 кв. м., пристроенное с торца здания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b/>
          <w:bCs/>
          <w:color w:val="181919"/>
          <w:sz w:val="21"/>
          <w:szCs w:val="21"/>
          <w:bdr w:val="none" w:sz="0" w:space="0" w:color="auto" w:frame="1"/>
          <w:lang w:eastAsia="ru-RU"/>
        </w:rPr>
        <w:t>Изменения от 18.12.2015 г.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 2.8 Количество самостоятельных частей объекта подлежащих передачи участникам долевого строительства, описание их технических характеристик (планируемая площадь)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однокомнатные квартиры – 121,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общая площадь квартир 4218,05 кв. м.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(с коэффициентом 1);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двухкомнатные квартиры – 19,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общая площадь квартир 1135,87кв. м.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(с коэффициентом 1);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Общая площадь пристроенного адменистративного помещения 56,24 кв.м.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Наружные стены трехслойные: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внутренний слой - кирпич, средний слой – утеплитель, наружный слой – кирпич;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Внутренние стены – из силикатного кирпича.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Перегородки – из силикатного кирпича;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Перекрытия – сборные железобетонные пустотные плиты,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Кровля-рулонная,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Вентблоки-сборные железобетонные,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Лестницы – сборные железобетонные площадки и марши,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Санузлы- кирпичные стены,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Плиты лоджий – железобетонные пустотные плиты,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Ограждение лоджий -   кирпичные,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Боковые стены лоджий – сборные бетонные панели,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Окна и балконные двери- двухкамерный стеклопакет из поливинилхлоридных профилей,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Входные двери-  металлические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Лифт - пассажирский.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Внутренние, наружные инженерные сети – из полипропиленовых труб, НК из труб АЦ.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lastRenderedPageBreak/>
        <w:t>Внутренняя отделка – не предусмотрена.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b/>
          <w:bCs/>
          <w:color w:val="181919"/>
          <w:sz w:val="21"/>
          <w:szCs w:val="21"/>
          <w:bdr w:val="none" w:sz="0" w:space="0" w:color="auto" w:frame="1"/>
          <w:lang w:eastAsia="ru-RU"/>
        </w:rPr>
        <w:t>Изменения от 28.03.2016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br/>
        <w:t>п 1.6 Сведения о размере кредиторской и дебиторской задолженности Кредиторская задолженность по состоянию на дату размещения декларации - 6820853,60 рублей</w:t>
      </w: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br/>
        <w:t>Дебиторская задолженность - 947160,00 рублей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b/>
          <w:bCs/>
          <w:color w:val="181919"/>
          <w:sz w:val="21"/>
          <w:szCs w:val="21"/>
          <w:bdr w:val="none" w:sz="0" w:space="0" w:color="auto" w:frame="1"/>
          <w:lang w:eastAsia="ru-RU"/>
        </w:rPr>
        <w:t>Изменения от 29.04.2016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п 1.6 Сведения о размере кредиторской и дебиторской задолженности На день опубликования настоящей декларации по итогам 1 квартала 2016 года размер задолженности составляет: Кредиторской 37 713 126,00 рублей, Дебиторской 748 361,00 рублей.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9"/>
          <w:szCs w:val="29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9"/>
          <w:szCs w:val="29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b/>
          <w:bCs/>
          <w:color w:val="181919"/>
          <w:sz w:val="21"/>
          <w:szCs w:val="21"/>
          <w:bdr w:val="none" w:sz="0" w:space="0" w:color="auto" w:frame="1"/>
          <w:lang w:eastAsia="ru-RU"/>
        </w:rPr>
        <w:t>Изменения от 22.08.2016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b/>
          <w:bCs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п 2.2 Срок реализации Окончание строительства 30 мая 2017 года, согласно Разрешения на строительство № 58-29-208-2015 от 10.08.2015 года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п 2.10 Предполагаемый срок получения разрешения на ввод в эксплуатацию Май 2017 года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b/>
          <w:bCs/>
          <w:color w:val="181919"/>
          <w:sz w:val="21"/>
          <w:szCs w:val="21"/>
          <w:bdr w:val="none" w:sz="0" w:space="0" w:color="auto" w:frame="1"/>
          <w:lang w:eastAsia="ru-RU"/>
        </w:rPr>
        <w:t>Изменение от 28.10.2016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b/>
          <w:bCs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П. 1.6 изложить в следующей редакции: Финансовый результат текущего года, размер кредиторской и дебиторской задолженности на день опубликования проектной декларации На день опубликования настоящей декларации по итогам 3 квартала 2016 года размер задолженности составляет: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Кредиторской 4 470 1880,00 рублей,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Дебиторской   1 337 118,00 рублей;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П. 2.2 изложить в следующей редакции: срок реализации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Начало -  сентябрь 2015 года;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Окончание - май 2017  года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П. 2.3 изложить в следующей редакции: Результаты негосударственной экспертизы проектной документации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Положительное заключение № 77-2-1-2-0176-16 от 10.10.2016 года : Проектная документация и результаты инженерных изысканий по объекту: «Многоквартирный жилой дом выше 5-ти этажей с встроенными (1-й , 2-й этажи) и/или пристроенными объектами социально-бытового обслуживания, административными и торговыми помещениями по адресу: г. Пенза, 1 проезд Окружной, 4». Корректировка проектно-сметной документации с устройством цокольного этажа» соответствует требованиям действующих технических регламентов и требованиям к содержанию разделов проектной документации.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П. 2.8 изложить в следующей редакции: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2.8.1 Количество самостоятельных частей объекта, подлежащих передаче участникам долевого строительства, описание их технических характеристик (планируемая площадь)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однокомнатные квартиры – 120,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общая площадь квартир 4218,05 кв. м.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(с коэффициентом 1);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двухкомнатные квартиры – 20,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общая площадь квартир 1135,87кв. м.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(с коэффициентом 1);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Наружные стены трехслойные: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внутренний слой - кирпич, средний слой – утеплитель, наружный слой – кирпич;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Внутренние стены – из силикатного кирпича.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Перегородки – из силикатного кирпича;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Перекрытия – сборные железобетонные пустотные плиты,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Кровля-рулонная,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lastRenderedPageBreak/>
        <w:t>Вентблоки-сборные железобетонные,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Лестницы – сборные железобетонные площадки и марши,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Санузлы- кирпичные стены,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Плиты лоджий – железобетонные пустотные плиты,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Ограждение лоджий -   кирпичные,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Боковые стены лоджий – сборные бетонные панели,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Окна и балконные двери- двухкамерный стеклопакет из поливинилхлоридных профилей,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Входные двери-  металлические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Лифт - пассажирский.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Внутренние, наружные инженерные сети – из полипропиленовых труб, НК из труб АЦ.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Внутренняя отделка – не предусмотрена.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2.8.2 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1 этаж – административное помещение площадью 56,24 кв.м, пристроенное с торца здания.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Цокольный этаж – общая площадь 123,28 кв.м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П. 2.10 Изложить в следующей редакции: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Предполагаемый срок получения разрешения на ввод в эксплуатацию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 квартал 2017 года.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Администрация г. Пензы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b/>
          <w:bCs/>
          <w:color w:val="181919"/>
          <w:sz w:val="21"/>
          <w:szCs w:val="21"/>
          <w:bdr w:val="none" w:sz="0" w:space="0" w:color="auto" w:frame="1"/>
          <w:lang w:eastAsia="ru-RU"/>
        </w:rPr>
        <w:t>Изменения от 28.03.2017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b/>
          <w:bCs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П. 1.6 изложить в следующей редакции: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1.6.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Финансовый результат текущего года, размер кредиторской и дебиторской задолженности на день опубликования проектной декларации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На день опубликования настоящей декларации по итогам 4 квартала 2016 года размер задолженности составляет: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Кредиторской  60 657 тыс. рублей,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Дебиторской   29 413 тыс. рублей;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b/>
          <w:bCs/>
          <w:color w:val="181919"/>
          <w:sz w:val="21"/>
          <w:szCs w:val="21"/>
          <w:bdr w:val="none" w:sz="0" w:space="0" w:color="auto" w:frame="1"/>
          <w:lang w:eastAsia="ru-RU"/>
        </w:rPr>
        <w:t>Изменения от 18.04.2017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П. 2.2 изложить в следующей редакции: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2.2.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Срок реализации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Начало -  сентябрь 2015 года;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Окончание – октябрь 2017  года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П. 2.10 Изложить в следующей редакции: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2.10.       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Предполагаемый срок получения разрешения на ввод в эксплуатацию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02 октября 2017 года.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Администрация г. Пензы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lastRenderedPageBreak/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П. 2.14 изложить в следующей редакции: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2.14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Информация о способе обеспечения исполнения обязательств застройщика по договору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В обеспечении исполнения обязательств застройщика по договорам об участии в долевом строительстве с момента государственной регистрации договоров у участников долевого строительства считаются находящееся в залоге право аренды на земельный участок, предоставленный для строительства, и строящийся на нем жилой дом, а так же гражданская ответственность застройщика застрахована по  генеральному договору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по объекту от 07.04.2017 года № 35-15867/2015, заключенного с Обществом с ограниченной ответственностью «ПРОМИНСТРАХ» (адрес местонахождения: 123610, г. Москва, Набережная Краснопресненская, д.12, оф. 1705-1707, ИНН 7704216908, КПП 770301001), имеющее лицензию на осуществление этого вида страхования в соответствии с законодательством Российской Федерации о страховании (Лицензия на осуществление добровольного имущественного страхования СИ № 3438  от 22 августа 2016 г.)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b/>
          <w:bCs/>
          <w:color w:val="181919"/>
          <w:sz w:val="21"/>
          <w:szCs w:val="21"/>
          <w:bdr w:val="none" w:sz="0" w:space="0" w:color="auto" w:frame="1"/>
          <w:lang w:eastAsia="ru-RU"/>
        </w:rPr>
        <w:t>Изменения от 27.04.2017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П. 1.6 изложить в следующей редакции: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 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1.6.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Финансовый результат текущего года, размер кредиторской и дебиторской задолженности на день опубликования проектной декларации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На день опубликования настоящей декларации по итогам 1 квартала 2017 года размер задолженности составляет: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Кредиторской  61 536 тыс. рублей,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color w:val="181919"/>
          <w:sz w:val="21"/>
          <w:szCs w:val="21"/>
          <w:lang w:eastAsia="ru-RU"/>
        </w:rPr>
        <w:t>Дебиторской   30 810 тыс. рублей;</w:t>
      </w:r>
    </w:p>
    <w:p w:rsidR="002F3B70" w:rsidRPr="002F3B70" w:rsidRDefault="002F3B70" w:rsidP="002F3B70">
      <w:pPr>
        <w:spacing w:after="0" w:line="240" w:lineRule="auto"/>
        <w:textAlignment w:val="baseline"/>
        <w:rPr>
          <w:rFonts w:ascii="Arial" w:eastAsia="Times New Roman" w:hAnsi="Arial" w:cs="Arial"/>
          <w:color w:val="181919"/>
          <w:sz w:val="21"/>
          <w:szCs w:val="21"/>
          <w:lang w:eastAsia="ru-RU"/>
        </w:rPr>
      </w:pPr>
      <w:r w:rsidRPr="002F3B70">
        <w:rPr>
          <w:rFonts w:ascii="Arial" w:eastAsia="Times New Roman" w:hAnsi="Arial" w:cs="Arial"/>
          <w:b/>
          <w:bCs/>
          <w:color w:val="181919"/>
          <w:sz w:val="21"/>
          <w:szCs w:val="21"/>
          <w:bdr w:val="none" w:sz="0" w:space="0" w:color="auto" w:frame="1"/>
          <w:lang w:eastAsia="ru-RU"/>
        </w:rPr>
        <w:t>​</w:t>
      </w:r>
    </w:p>
    <w:p w:rsidR="00CF15C4" w:rsidRDefault="00CF15C4">
      <w:bookmarkStart w:id="0" w:name="_GoBack"/>
      <w:bookmarkEnd w:id="0"/>
    </w:p>
    <w:sectPr w:rsidR="00CF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70"/>
    <w:rsid w:val="002F3B70"/>
    <w:rsid w:val="00C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9A383-DDBF-465D-8C4D-738F1E4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2F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2F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2445</Words>
  <Characters>13940</Characters>
  <Application>Microsoft Office Word</Application>
  <DocSecurity>0</DocSecurity>
  <Lines>116</Lines>
  <Paragraphs>32</Paragraphs>
  <ScaleCrop>false</ScaleCrop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2</cp:revision>
  <dcterms:created xsi:type="dcterms:W3CDTF">2017-08-13T17:53:00Z</dcterms:created>
  <dcterms:modified xsi:type="dcterms:W3CDTF">2017-08-13T17:54:00Z</dcterms:modified>
</cp:coreProperties>
</file>